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1398" w14:textId="77777777" w:rsidR="00041827" w:rsidRDefault="00041827" w:rsidP="00F678B4">
      <w:pPr>
        <w:pStyle w:val="En-tte"/>
      </w:pPr>
    </w:p>
    <w:p w14:paraId="1E59806C" w14:textId="77777777" w:rsidR="00041827" w:rsidRDefault="00041827" w:rsidP="00F678B4">
      <w:pPr>
        <w:pStyle w:val="En-tte"/>
      </w:pPr>
    </w:p>
    <w:p w14:paraId="28AC72A0" w14:textId="77777777" w:rsidR="00041827" w:rsidRDefault="00041827" w:rsidP="00F678B4">
      <w:pPr>
        <w:pStyle w:val="En-tte"/>
      </w:pPr>
    </w:p>
    <w:p w14:paraId="65DACACE" w14:textId="6AA074C4" w:rsidR="00F678B4" w:rsidRDefault="00F678B4" w:rsidP="00F678B4">
      <w:pPr>
        <w:pStyle w:val="En-tte"/>
      </w:pPr>
      <w:r>
        <w:t>Cours interentreprises, bloc 1</w:t>
      </w:r>
    </w:p>
    <w:p w14:paraId="15A3271E" w14:textId="6A384C95" w:rsidR="00F678B4" w:rsidRPr="00B061B3" w:rsidRDefault="00F678B4" w:rsidP="00E92B96">
      <w:pPr>
        <w:pStyle w:val="En-tte"/>
        <w:jc w:val="both"/>
      </w:pPr>
      <w:r>
        <w:t xml:space="preserve">Journée de présence 3 – </w:t>
      </w:r>
      <w:bookmarkStart w:id="0" w:name="_Hlk100130611"/>
      <w:r>
        <w:t>situation de travail 5 : « </w:t>
      </w:r>
      <w:r w:rsidR="00EF1ADA" w:rsidRPr="00EF1ADA">
        <w:t>Gérer les inscriptions dans divers registres, gérer la base de registres et la base de clientèle</w:t>
      </w:r>
      <w:r>
        <w:t> »</w:t>
      </w:r>
      <w:bookmarkEnd w:id="0"/>
    </w:p>
    <w:p w14:paraId="2F205B0E" w14:textId="63FAD249" w:rsidR="00F678B4" w:rsidRDefault="00F678B4" w:rsidP="00F678B4">
      <w:pPr>
        <w:pStyle w:val="Titre"/>
      </w:pPr>
      <w:r>
        <w:t>Pourriez-vous me dire... ?</w:t>
      </w:r>
    </w:p>
    <w:p w14:paraId="0751E18F" w14:textId="77777777" w:rsidR="00F678B4" w:rsidRDefault="00F678B4" w:rsidP="00F678B4"/>
    <w:p w14:paraId="7F90EAF2" w14:textId="4E8DEE56" w:rsidR="00265318" w:rsidRPr="00E212DE" w:rsidRDefault="00ED6EF2" w:rsidP="00E212DE">
      <w:pPr>
        <w:pStyle w:val="Titre1"/>
      </w:pPr>
      <w:r>
        <w:t>Formulaire d’observation « Jeu de rôle »</w:t>
      </w:r>
      <w:r w:rsidR="00965E94">
        <w:t xml:space="preserve"> - </w:t>
      </w:r>
      <w:r w:rsidR="00265318">
        <w:t>Scénario 1</w:t>
      </w:r>
    </w:p>
    <w:p w14:paraId="37DFC28E" w14:textId="77777777" w:rsidR="00265318" w:rsidRDefault="00265318" w:rsidP="00DA6088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A37372" w14:paraId="4807352F" w14:textId="77777777" w:rsidTr="00E92B96">
        <w:tc>
          <w:tcPr>
            <w:tcW w:w="3256" w:type="dxa"/>
          </w:tcPr>
          <w:p w14:paraId="053B18AD" w14:textId="2B5264EF" w:rsidR="00A37372" w:rsidRDefault="00A37372" w:rsidP="00ED6E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472E5999" w14:textId="0D2F25E6" w:rsidR="00A37372" w:rsidRDefault="0047345E" w:rsidP="00E92B96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</w:rPr>
            </w:pPr>
            <w:r>
              <w:rPr>
                <w:b/>
              </w:rPr>
              <w:t>Observations</w:t>
            </w:r>
          </w:p>
        </w:tc>
      </w:tr>
      <w:tr w:rsidR="00A37372" w14:paraId="7A9CDAF9" w14:textId="77777777" w:rsidTr="00E92B96">
        <w:tc>
          <w:tcPr>
            <w:tcW w:w="3256" w:type="dxa"/>
          </w:tcPr>
          <w:p w14:paraId="1AE3F494" w14:textId="384F9AB7" w:rsidR="00A37372" w:rsidRDefault="00A37372" w:rsidP="00ED6E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Fourni</w:t>
            </w:r>
            <w:r w:rsidR="00965E94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 xml:space="preserve"> de</w:t>
            </w:r>
            <w:r w:rsidR="00E92B96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renseignements :</w:t>
            </w:r>
          </w:p>
          <w:p w14:paraId="774DDC8F" w14:textId="7E885666" w:rsidR="00A37372" w:rsidRPr="00BD7AC9" w:rsidRDefault="00CB7099" w:rsidP="00E92B96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</w:t>
            </w:r>
            <w:r w:rsidR="00F322AF">
              <w:rPr>
                <w:rFonts w:asciiTheme="minorHAnsi" w:hAnsiTheme="minorHAnsi"/>
              </w:rPr>
              <w:t xml:space="preserve"> </w:t>
            </w:r>
            <w:r w:rsidR="00A37372">
              <w:rPr>
                <w:rFonts w:asciiTheme="minorHAnsi" w:hAnsiTheme="minorHAnsi"/>
              </w:rPr>
              <w:t>s’exprime intelligiblement.</w:t>
            </w:r>
          </w:p>
          <w:p w14:paraId="2BEEC952" w14:textId="4F6781F0" w:rsidR="00A37372" w:rsidRPr="00BD7AC9" w:rsidRDefault="00CB7099" w:rsidP="00E92B96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F322AF">
              <w:rPr>
                <w:rFonts w:asciiTheme="minorHAnsi" w:hAnsiTheme="minorHAnsi"/>
              </w:rPr>
              <w:t>est orienté</w:t>
            </w:r>
            <w:r w:rsidR="00830629">
              <w:rPr>
                <w:rFonts w:asciiTheme="minorHAnsi" w:hAnsiTheme="minorHAnsi"/>
              </w:rPr>
              <w:t>e</w:t>
            </w:r>
            <w:r w:rsidR="00A37372">
              <w:rPr>
                <w:rFonts w:asciiTheme="minorHAnsi" w:hAnsiTheme="minorHAnsi"/>
              </w:rPr>
              <w:t xml:space="preserve"> sur le service.</w:t>
            </w:r>
          </w:p>
          <w:p w14:paraId="579020AB" w14:textId="50F0A9D4" w:rsidR="00A37372" w:rsidRPr="00BD7AC9" w:rsidRDefault="00CB7099" w:rsidP="00E92B96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saisit le besoin de la personne.</w:t>
            </w:r>
          </w:p>
        </w:tc>
        <w:tc>
          <w:tcPr>
            <w:tcW w:w="5528" w:type="dxa"/>
          </w:tcPr>
          <w:p w14:paraId="4F421CBB" w14:textId="77777777" w:rsidR="00A37372" w:rsidRDefault="00A37372" w:rsidP="00ED6E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A37372" w14:paraId="5B7680BE" w14:textId="77777777" w:rsidTr="00E92B96">
        <w:tc>
          <w:tcPr>
            <w:tcW w:w="3256" w:type="dxa"/>
          </w:tcPr>
          <w:p w14:paraId="47D5898F" w14:textId="77777777" w:rsidR="00A37372" w:rsidRDefault="00A37372" w:rsidP="00ED6E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Traitement des données :</w:t>
            </w:r>
          </w:p>
          <w:p w14:paraId="6498DA04" w14:textId="3BB01B75" w:rsidR="00A37372" w:rsidRDefault="00CB7099" w:rsidP="00BD7AC9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évalue avec professionnalisme quelles données peuvent ou ne peuvent pas être divulguées.</w:t>
            </w:r>
          </w:p>
          <w:p w14:paraId="065DD178" w14:textId="6E1A317E" w:rsidR="00A37372" w:rsidRPr="00BD7AC9" w:rsidRDefault="00CB7099" w:rsidP="00BD7AC9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 xml:space="preserve">transmet les données demandées sous une forme intelligible. </w:t>
            </w:r>
          </w:p>
          <w:p w14:paraId="6E8984E8" w14:textId="7DE98E61" w:rsidR="00A37372" w:rsidRPr="00BD7AC9" w:rsidRDefault="00CB7099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a formulé une justification appropriée pour l’acceptation (ou le refus) de fournir les données.</w:t>
            </w:r>
          </w:p>
        </w:tc>
        <w:tc>
          <w:tcPr>
            <w:tcW w:w="5528" w:type="dxa"/>
          </w:tcPr>
          <w:p w14:paraId="2CBC9B43" w14:textId="77777777" w:rsidR="00A37372" w:rsidRDefault="00A37372" w:rsidP="00ED6E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</w:tbl>
    <w:p w14:paraId="686931A0" w14:textId="77777777" w:rsidR="00E92B96" w:rsidRDefault="00E92B96" w:rsidP="00E212DE">
      <w:pPr>
        <w:pStyle w:val="Titre1"/>
      </w:pPr>
    </w:p>
    <w:p w14:paraId="3746DA06" w14:textId="77777777" w:rsidR="00041827" w:rsidRDefault="00041827" w:rsidP="00E212DE">
      <w:pPr>
        <w:pStyle w:val="Titre1"/>
      </w:pPr>
    </w:p>
    <w:p w14:paraId="5250DBD2" w14:textId="77777777" w:rsidR="00041827" w:rsidRDefault="00041827" w:rsidP="00E212DE">
      <w:pPr>
        <w:pStyle w:val="Titre1"/>
      </w:pPr>
    </w:p>
    <w:p w14:paraId="0EC20AFB" w14:textId="3426DF4A" w:rsidR="00265318" w:rsidRPr="00265318" w:rsidRDefault="00E92B96" w:rsidP="00E212DE">
      <w:pPr>
        <w:pStyle w:val="Titre1"/>
      </w:pPr>
      <w:r>
        <w:t xml:space="preserve">Formulaire d’observation « Jeu de rôle » - </w:t>
      </w:r>
      <w:r w:rsidR="00265318">
        <w:t>Scénario 2</w:t>
      </w:r>
    </w:p>
    <w:p w14:paraId="7457760A" w14:textId="77777777" w:rsidR="00A37372" w:rsidRDefault="00A37372" w:rsidP="00265318">
      <w:pPr>
        <w:rPr>
          <w:rFonts w:asciiTheme="minorHAnsi" w:hAnsi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A37372" w14:paraId="1F9A3EE3" w14:textId="77777777" w:rsidTr="00E92B96">
        <w:tc>
          <w:tcPr>
            <w:tcW w:w="3256" w:type="dxa"/>
          </w:tcPr>
          <w:p w14:paraId="6ECD2F79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0A330F6" w14:textId="1CE4BF76" w:rsidR="00A37372" w:rsidRDefault="0047345E" w:rsidP="00E92B96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</w:rPr>
            </w:pPr>
            <w:r>
              <w:rPr>
                <w:b/>
              </w:rPr>
              <w:t>Observations</w:t>
            </w:r>
          </w:p>
        </w:tc>
      </w:tr>
      <w:tr w:rsidR="00A37372" w14:paraId="0D2E6D70" w14:textId="77777777" w:rsidTr="00E92B96">
        <w:tc>
          <w:tcPr>
            <w:tcW w:w="3256" w:type="dxa"/>
          </w:tcPr>
          <w:p w14:paraId="7B6B450E" w14:textId="031DA91D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Fourni</w:t>
            </w:r>
            <w:r w:rsidR="00965E94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 xml:space="preserve"> de</w:t>
            </w:r>
            <w:r w:rsidR="00E92B96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renseignements :</w:t>
            </w:r>
          </w:p>
          <w:p w14:paraId="5D452BEF" w14:textId="455D92CD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s’exprime intelligiblement.</w:t>
            </w:r>
          </w:p>
          <w:p w14:paraId="41B367C9" w14:textId="68BB332D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F322AF">
              <w:rPr>
                <w:rFonts w:asciiTheme="minorHAnsi" w:hAnsiTheme="minorHAnsi"/>
              </w:rPr>
              <w:t>est orienté</w:t>
            </w:r>
            <w:r w:rsidR="00A37372">
              <w:rPr>
                <w:rFonts w:asciiTheme="minorHAnsi" w:hAnsiTheme="minorHAnsi"/>
              </w:rPr>
              <w:t xml:space="preserve"> sur le service.</w:t>
            </w:r>
          </w:p>
          <w:p w14:paraId="1AA15C71" w14:textId="581092D7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saisit le besoin de la personne.</w:t>
            </w:r>
          </w:p>
        </w:tc>
        <w:tc>
          <w:tcPr>
            <w:tcW w:w="5528" w:type="dxa"/>
          </w:tcPr>
          <w:p w14:paraId="3B642D66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A37372" w14:paraId="495B53E0" w14:textId="77777777" w:rsidTr="00E92B96">
        <w:tc>
          <w:tcPr>
            <w:tcW w:w="3256" w:type="dxa"/>
          </w:tcPr>
          <w:p w14:paraId="49290AD3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Traitement des données :</w:t>
            </w:r>
          </w:p>
          <w:p w14:paraId="46910FC7" w14:textId="5911DEAE" w:rsidR="00A37372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évalue avec professionnalisme quelles données peuvent ou ne peuvent pas être divulguées.</w:t>
            </w:r>
          </w:p>
          <w:p w14:paraId="461717F0" w14:textId="05EB963F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 xml:space="preserve">transmet les données demandées sous une forme intelligible. </w:t>
            </w:r>
          </w:p>
          <w:p w14:paraId="7EFE396F" w14:textId="38460631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6B7CCE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a formulé une justification appropriée pour l’acceptation (ou le refus) de fournir les données.</w:t>
            </w:r>
          </w:p>
        </w:tc>
        <w:tc>
          <w:tcPr>
            <w:tcW w:w="5528" w:type="dxa"/>
          </w:tcPr>
          <w:p w14:paraId="79EE6310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</w:tbl>
    <w:p w14:paraId="0976BF1E" w14:textId="77777777" w:rsidR="00A37372" w:rsidRDefault="00A37372" w:rsidP="00265318">
      <w:pPr>
        <w:rPr>
          <w:rFonts w:asciiTheme="minorHAnsi" w:hAnsiTheme="minorHAnsi"/>
          <w:b/>
          <w:bCs/>
        </w:rPr>
      </w:pPr>
    </w:p>
    <w:p w14:paraId="15F18D7A" w14:textId="4FAD83FA" w:rsidR="00A37372" w:rsidRDefault="00A37372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</w:rPr>
      </w:pPr>
      <w:r>
        <w:br w:type="page"/>
      </w:r>
    </w:p>
    <w:p w14:paraId="459C8B02" w14:textId="77777777" w:rsidR="00041827" w:rsidRDefault="00041827" w:rsidP="00E212DE">
      <w:pPr>
        <w:pStyle w:val="Titre1"/>
      </w:pPr>
    </w:p>
    <w:p w14:paraId="4FAE7007" w14:textId="77777777" w:rsidR="00041827" w:rsidRDefault="00041827" w:rsidP="00E212DE">
      <w:pPr>
        <w:pStyle w:val="Titre1"/>
      </w:pPr>
    </w:p>
    <w:p w14:paraId="2BDF7587" w14:textId="218D9589" w:rsidR="00265318" w:rsidRPr="00265318" w:rsidRDefault="00E92B96" w:rsidP="00E212DE">
      <w:pPr>
        <w:pStyle w:val="Titre1"/>
      </w:pPr>
      <w:r>
        <w:t xml:space="preserve">Formulaire d’observation « Jeu de rôle » - </w:t>
      </w:r>
      <w:r w:rsidR="00265318">
        <w:t>Scénario 3</w:t>
      </w:r>
    </w:p>
    <w:p w14:paraId="36AC87F2" w14:textId="5BD55DD4" w:rsidR="00265318" w:rsidRDefault="00265318" w:rsidP="00265318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A37372" w14:paraId="3BEF241F" w14:textId="77777777" w:rsidTr="00447BDF">
        <w:tc>
          <w:tcPr>
            <w:tcW w:w="3256" w:type="dxa"/>
          </w:tcPr>
          <w:p w14:paraId="3AAC606D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1FC0241" w14:textId="363F1CD1" w:rsidR="00A37372" w:rsidRDefault="0047345E" w:rsidP="00E92B96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</w:rPr>
            </w:pPr>
            <w:r>
              <w:rPr>
                <w:b/>
              </w:rPr>
              <w:t>Observations</w:t>
            </w:r>
          </w:p>
        </w:tc>
      </w:tr>
      <w:tr w:rsidR="00A37372" w14:paraId="4E34319F" w14:textId="77777777" w:rsidTr="00447BDF">
        <w:tc>
          <w:tcPr>
            <w:tcW w:w="3256" w:type="dxa"/>
          </w:tcPr>
          <w:p w14:paraId="60498F0E" w14:textId="5DAFFFB5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Fourni</w:t>
            </w:r>
            <w:r w:rsidR="00965E94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 xml:space="preserve"> de</w:t>
            </w:r>
            <w:r w:rsidR="00447BDF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renseignements :</w:t>
            </w:r>
          </w:p>
          <w:p w14:paraId="0101FC1C" w14:textId="71685BF7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s’exprime intelligiblement.</w:t>
            </w:r>
          </w:p>
          <w:p w14:paraId="4431607D" w14:textId="4B9D0E96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F322AF">
              <w:rPr>
                <w:rFonts w:asciiTheme="minorHAnsi" w:hAnsiTheme="minorHAnsi"/>
              </w:rPr>
              <w:t>est orienté</w:t>
            </w:r>
            <w:r w:rsidR="00932D82">
              <w:rPr>
                <w:rFonts w:asciiTheme="minorHAnsi" w:hAnsiTheme="minorHAnsi"/>
              </w:rPr>
              <w:t>e</w:t>
            </w:r>
            <w:r w:rsidR="00A37372">
              <w:rPr>
                <w:rFonts w:asciiTheme="minorHAnsi" w:hAnsiTheme="minorHAnsi"/>
              </w:rPr>
              <w:t xml:space="preserve"> sur le service.</w:t>
            </w:r>
          </w:p>
          <w:p w14:paraId="354F7C98" w14:textId="63457412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saisit le besoin de la personne.</w:t>
            </w:r>
          </w:p>
        </w:tc>
        <w:tc>
          <w:tcPr>
            <w:tcW w:w="5528" w:type="dxa"/>
          </w:tcPr>
          <w:p w14:paraId="456BA8B6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A37372" w14:paraId="331FD319" w14:textId="77777777" w:rsidTr="00447BDF">
        <w:tc>
          <w:tcPr>
            <w:tcW w:w="3256" w:type="dxa"/>
          </w:tcPr>
          <w:p w14:paraId="436082FE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Traitement des données :</w:t>
            </w:r>
          </w:p>
          <w:p w14:paraId="688E2921" w14:textId="7A82BFBC" w:rsidR="00A37372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évalue avec professionnalisme quelles données peuvent ou ne peuvent pas être divulguées.</w:t>
            </w:r>
          </w:p>
          <w:p w14:paraId="30CCD58B" w14:textId="05029067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 xml:space="preserve">transmet les données demandées sous une forme intelligible. </w:t>
            </w:r>
          </w:p>
          <w:p w14:paraId="3D290751" w14:textId="4E6A71B2" w:rsidR="00A37372" w:rsidRPr="00BD7AC9" w:rsidRDefault="00CB7099" w:rsidP="001831B0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</w:t>
            </w:r>
            <w:proofErr w:type="spellStart"/>
            <w:r>
              <w:rPr>
                <w:rFonts w:asciiTheme="minorHAnsi" w:hAnsiTheme="minorHAnsi"/>
              </w:rPr>
              <w:t>employé</w:t>
            </w:r>
            <w:r w:rsidR="006B7CCE">
              <w:rPr>
                <w:rFonts w:ascii="Assistant" w:hAnsi="Assistant" w:cs="Assistant" w:hint="cs"/>
              </w:rPr>
              <w:t>·</w:t>
            </w:r>
            <w:r w:rsidR="004F0750">
              <w:rPr>
                <w:rFonts w:asciiTheme="minorHAnsi" w:hAnsiTheme="minorHAnsi"/>
              </w:rPr>
              <w:t>e</w:t>
            </w:r>
            <w:proofErr w:type="spellEnd"/>
            <w:r>
              <w:rPr>
                <w:rFonts w:asciiTheme="minorHAnsi" w:hAnsiTheme="minorHAnsi"/>
              </w:rPr>
              <w:t xml:space="preserve"> de l’administration </w:t>
            </w:r>
            <w:r w:rsidR="00A37372">
              <w:rPr>
                <w:rFonts w:asciiTheme="minorHAnsi" w:hAnsiTheme="minorHAnsi"/>
              </w:rPr>
              <w:t>a formulé une justification appropriée pour l’acceptation (ou le refus) de fournir les données.</w:t>
            </w:r>
          </w:p>
        </w:tc>
        <w:tc>
          <w:tcPr>
            <w:tcW w:w="5528" w:type="dxa"/>
          </w:tcPr>
          <w:p w14:paraId="6A0A95C0" w14:textId="77777777" w:rsidR="00A37372" w:rsidRDefault="00A37372" w:rsidP="001831B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</w:tbl>
    <w:p w14:paraId="237D8827" w14:textId="21DCF67E" w:rsidR="00A37372" w:rsidRDefault="00A37372" w:rsidP="00265318">
      <w:pPr>
        <w:rPr>
          <w:rFonts w:asciiTheme="minorHAnsi" w:hAnsiTheme="minorHAnsi"/>
        </w:rPr>
      </w:pPr>
    </w:p>
    <w:p w14:paraId="34E90DB3" w14:textId="77777777" w:rsidR="00A37372" w:rsidRDefault="00A37372" w:rsidP="00265318">
      <w:pPr>
        <w:rPr>
          <w:rFonts w:asciiTheme="minorHAnsi" w:hAnsiTheme="minorHAnsi"/>
        </w:rPr>
      </w:pPr>
    </w:p>
    <w:p w14:paraId="7DBBC542" w14:textId="77777777" w:rsidR="00265318" w:rsidRPr="00DE1434" w:rsidRDefault="00265318" w:rsidP="0026531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1015884E" w14:textId="77777777" w:rsidR="00265318" w:rsidRPr="00DE1434" w:rsidRDefault="00265318" w:rsidP="0026531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265318" w:rsidRPr="00DE1434" w:rsidSect="00965E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22" w:right="1134" w:bottom="1134" w:left="1418" w:header="57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883D" w14:textId="77777777" w:rsidR="007369E8" w:rsidRDefault="007369E8" w:rsidP="005F2991">
      <w:r>
        <w:separator/>
      </w:r>
    </w:p>
  </w:endnote>
  <w:endnote w:type="continuationSeparator" w:id="0">
    <w:p w14:paraId="47520F43" w14:textId="77777777" w:rsidR="007369E8" w:rsidRDefault="007369E8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3181" w14:textId="77777777" w:rsidR="00144272" w:rsidRDefault="00144272" w:rsidP="00144272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0AE84047" w14:textId="4552FB0D" w:rsidR="0024762B" w:rsidRPr="00940BD3" w:rsidRDefault="00014A26" w:rsidP="0024762B">
    <w:pPr>
      <w:pStyle w:val="Pieddepage"/>
      <w:rPr>
        <w:lang w:val="de-DE"/>
      </w:rPr>
    </w:pPr>
    <w:r w:rsidRPr="00940BD3">
      <w:rPr>
        <w:lang w:val="de-DE"/>
      </w:rPr>
      <w:t xml:space="preserve">© Branche Öffentliche Verwaltung/Administration </w:t>
    </w:r>
    <w:proofErr w:type="spellStart"/>
    <w:r w:rsidRPr="00940BD3">
      <w:rPr>
        <w:lang w:val="de-DE"/>
      </w:rPr>
      <w:t>publique</w:t>
    </w:r>
    <w:proofErr w:type="spellEnd"/>
    <w:r w:rsidRPr="00940BD3">
      <w:rPr>
        <w:lang w:val="de-DE"/>
      </w:rPr>
      <w:t>/</w:t>
    </w:r>
    <w:proofErr w:type="spellStart"/>
    <w:r w:rsidRPr="00940BD3">
      <w:rPr>
        <w:lang w:val="de-DE"/>
      </w:rPr>
      <w:t>Amministrazione</w:t>
    </w:r>
    <w:proofErr w:type="spellEnd"/>
    <w:r w:rsidRPr="00940BD3">
      <w:rPr>
        <w:lang w:val="de-DE"/>
      </w:rPr>
      <w:t xml:space="preserve"> </w:t>
    </w:r>
    <w:proofErr w:type="spellStart"/>
    <w:r w:rsidRPr="00940BD3">
      <w:rPr>
        <w:lang w:val="de-DE"/>
      </w:rPr>
      <w:t>pubblica</w:t>
    </w:r>
    <w:proofErr w:type="spellEnd"/>
    <w:r w:rsidRPr="00940BD3">
      <w:rPr>
        <w:lang w:val="de-DE"/>
      </w:rPr>
      <w:t xml:space="preserve">     </w:t>
    </w:r>
    <w:r w:rsidRPr="00940BD3">
      <w:rPr>
        <w:lang w:val="de-DE"/>
      </w:rPr>
      <w:tab/>
      <w:t xml:space="preserve">Page </w:t>
    </w:r>
    <w:r w:rsidR="0024762B">
      <w:fldChar w:fldCharType="begin"/>
    </w:r>
    <w:r w:rsidR="0024762B" w:rsidRPr="00940BD3">
      <w:rPr>
        <w:lang w:val="de-DE"/>
      </w:rPr>
      <w:instrText>PAGE   \* MERGEFORMAT</w:instrText>
    </w:r>
    <w:r w:rsidR="0024762B">
      <w:fldChar w:fldCharType="separate"/>
    </w:r>
    <w:r w:rsidR="004F0750">
      <w:rPr>
        <w:noProof/>
        <w:lang w:val="de-DE"/>
      </w:rPr>
      <w:t>4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8FC" w14:textId="77777777" w:rsidR="001D5E79" w:rsidRPr="00940BD3" w:rsidRDefault="00C53A6B" w:rsidP="00C013DE">
    <w:pPr>
      <w:pStyle w:val="Pieddepage"/>
      <w:rPr>
        <w:sz w:val="16"/>
        <w:lang w:val="de-DE"/>
      </w:rPr>
    </w:pPr>
    <w:r w:rsidRPr="00940BD3">
      <w:rPr>
        <w:sz w:val="16"/>
        <w:lang w:val="de-DE"/>
      </w:rPr>
      <w:t>00_00</w:t>
    </w:r>
    <w:r w:rsidRPr="00940BD3">
      <w:rPr>
        <w:sz w:val="16"/>
        <w:lang w:val="de-DE"/>
      </w:rPr>
      <w:tab/>
      <w:t xml:space="preserve">Branche Öffentliche Verwaltung/Administration </w:t>
    </w:r>
    <w:proofErr w:type="spellStart"/>
    <w:r w:rsidRPr="00940BD3">
      <w:rPr>
        <w:sz w:val="16"/>
        <w:lang w:val="de-DE"/>
      </w:rPr>
      <w:t>publique</w:t>
    </w:r>
    <w:proofErr w:type="spellEnd"/>
    <w:r w:rsidRPr="00940BD3">
      <w:rPr>
        <w:sz w:val="16"/>
        <w:lang w:val="de-DE"/>
      </w:rPr>
      <w:t>/</w:t>
    </w:r>
    <w:proofErr w:type="spellStart"/>
    <w:r w:rsidRPr="00940BD3">
      <w:rPr>
        <w:sz w:val="16"/>
        <w:lang w:val="de-DE"/>
      </w:rPr>
      <w:t>Amministrazione</w:t>
    </w:r>
    <w:proofErr w:type="spellEnd"/>
    <w:r w:rsidRPr="00940BD3">
      <w:rPr>
        <w:sz w:val="16"/>
        <w:lang w:val="de-DE"/>
      </w:rPr>
      <w:t xml:space="preserve"> </w:t>
    </w:r>
    <w:proofErr w:type="spellStart"/>
    <w:r w:rsidRPr="00940BD3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CDE4" w14:textId="77777777" w:rsidR="007369E8" w:rsidRDefault="007369E8" w:rsidP="005F2991">
      <w:r>
        <w:separator/>
      </w:r>
    </w:p>
  </w:footnote>
  <w:footnote w:type="continuationSeparator" w:id="0">
    <w:p w14:paraId="7D06592E" w14:textId="77777777" w:rsidR="007369E8" w:rsidRDefault="007369E8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A974" w14:textId="77777777" w:rsidR="008B021B" w:rsidRPr="004F6682" w:rsidRDefault="0024762B" w:rsidP="00041827">
    <w:pPr>
      <w:pStyle w:val="En-tte"/>
      <w:rPr>
        <w:i/>
        <w:iCs/>
        <w:caps/>
        <w:sz w:val="20"/>
        <w:szCs w:val="20"/>
      </w:rPr>
    </w:pPr>
    <w:r w:rsidRPr="004F6682">
      <w:rPr>
        <w:i/>
        <w:iCs/>
        <w:caps/>
        <w:noProof/>
        <w:sz w:val="20"/>
        <w:szCs w:val="20"/>
        <w:lang w:val="de-CH" w:eastAsia="de-CH"/>
      </w:rPr>
      <w:drawing>
        <wp:anchor distT="0" distB="0" distL="114300" distR="114300" simplePos="0" relativeHeight="251659776" behindDoc="1" locked="0" layoutInCell="1" allowOverlap="1" wp14:anchorId="566E569C" wp14:editId="343239E7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1694180" cy="490855"/>
          <wp:effectExtent l="0" t="0" r="1270" b="4445"/>
          <wp:wrapTight wrapText="bothSides">
            <wp:wrapPolygon edited="0">
              <wp:start x="0" y="0"/>
              <wp:lineTo x="0" y="20957"/>
              <wp:lineTo x="21373" y="20957"/>
              <wp:lineTo x="21373" y="0"/>
              <wp:lineTo x="0" y="0"/>
            </wp:wrapPolygon>
          </wp:wrapTight>
          <wp:docPr id="12" name="Image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827" w:rsidRPr="004F6682">
      <w:rPr>
        <w:i/>
        <w:iCs/>
        <w:caps/>
        <w:sz w:val="20"/>
        <w:szCs w:val="20"/>
      </w:rPr>
      <w:t>J3 - 12 Ex. Pourriez-vous me dire...</w:t>
    </w:r>
  </w:p>
  <w:p w14:paraId="22686ABD" w14:textId="2ADC1836" w:rsidR="0024762B" w:rsidRPr="004F6682" w:rsidRDefault="00041827" w:rsidP="00041827">
    <w:pPr>
      <w:pStyle w:val="En-tte"/>
      <w:rPr>
        <w:i/>
        <w:iCs/>
        <w:caps/>
        <w:sz w:val="20"/>
        <w:szCs w:val="20"/>
      </w:rPr>
    </w:pPr>
    <w:r w:rsidRPr="004F6682">
      <w:rPr>
        <w:i/>
        <w:iCs/>
        <w:caps/>
        <w:sz w:val="20"/>
        <w:szCs w:val="20"/>
      </w:rPr>
      <w:t xml:space="preserve"> – Formulaire d'observation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FFA8" w14:textId="77777777" w:rsidR="001D5E79" w:rsidRDefault="001D5E79" w:rsidP="001D5E79">
    <w:pPr>
      <w:pStyle w:val="En-tte"/>
      <w:jc w:val="right"/>
    </w:pPr>
  </w:p>
  <w:p w14:paraId="6357AA8B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1A57"/>
    <w:multiLevelType w:val="hybridMultilevel"/>
    <w:tmpl w:val="4288A9B6"/>
    <w:lvl w:ilvl="0" w:tplc="B1B028F4">
      <w:start w:val="4"/>
      <w:numFmt w:val="bullet"/>
      <w:lvlText w:val="–"/>
      <w:lvlJc w:val="left"/>
      <w:pPr>
        <w:ind w:left="36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1EC354AA"/>
    <w:multiLevelType w:val="hybridMultilevel"/>
    <w:tmpl w:val="86561FF4"/>
    <w:lvl w:ilvl="0" w:tplc="B1B028F4">
      <w:start w:val="4"/>
      <w:numFmt w:val="bullet"/>
      <w:lvlText w:val="–"/>
      <w:lvlJc w:val="left"/>
      <w:pPr>
        <w:ind w:left="36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4C0662"/>
    <w:multiLevelType w:val="hybridMultilevel"/>
    <w:tmpl w:val="79C4E626"/>
    <w:lvl w:ilvl="0" w:tplc="2E888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7B27D5A"/>
    <w:multiLevelType w:val="hybridMultilevel"/>
    <w:tmpl w:val="6FB4A684"/>
    <w:lvl w:ilvl="0" w:tplc="633A4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311253923">
    <w:abstractNumId w:val="19"/>
  </w:num>
  <w:num w:numId="2" w16cid:durableId="1790321217">
    <w:abstractNumId w:val="13"/>
  </w:num>
  <w:num w:numId="3" w16cid:durableId="1686133416">
    <w:abstractNumId w:val="24"/>
  </w:num>
  <w:num w:numId="4" w16cid:durableId="894895369">
    <w:abstractNumId w:val="18"/>
  </w:num>
  <w:num w:numId="5" w16cid:durableId="1018312813">
    <w:abstractNumId w:val="12"/>
  </w:num>
  <w:num w:numId="6" w16cid:durableId="620301657">
    <w:abstractNumId w:val="11"/>
  </w:num>
  <w:num w:numId="7" w16cid:durableId="220024128">
    <w:abstractNumId w:val="10"/>
  </w:num>
  <w:num w:numId="8" w16cid:durableId="592014584">
    <w:abstractNumId w:val="25"/>
  </w:num>
  <w:num w:numId="9" w16cid:durableId="929780983">
    <w:abstractNumId w:val="21"/>
  </w:num>
  <w:num w:numId="10" w16cid:durableId="1706978851">
    <w:abstractNumId w:val="26"/>
  </w:num>
  <w:num w:numId="11" w16cid:durableId="636691072">
    <w:abstractNumId w:val="27"/>
  </w:num>
  <w:num w:numId="12" w16cid:durableId="261571370">
    <w:abstractNumId w:val="22"/>
  </w:num>
  <w:num w:numId="13" w16cid:durableId="274872842">
    <w:abstractNumId w:val="15"/>
  </w:num>
  <w:num w:numId="14" w16cid:durableId="1666325434">
    <w:abstractNumId w:val="28"/>
  </w:num>
  <w:num w:numId="15" w16cid:durableId="1487092211">
    <w:abstractNumId w:val="9"/>
  </w:num>
  <w:num w:numId="16" w16cid:durableId="845172517">
    <w:abstractNumId w:val="7"/>
  </w:num>
  <w:num w:numId="17" w16cid:durableId="1112434620">
    <w:abstractNumId w:val="6"/>
  </w:num>
  <w:num w:numId="18" w16cid:durableId="427504187">
    <w:abstractNumId w:val="5"/>
  </w:num>
  <w:num w:numId="19" w16cid:durableId="549848582">
    <w:abstractNumId w:val="4"/>
  </w:num>
  <w:num w:numId="20" w16cid:durableId="1072971785">
    <w:abstractNumId w:val="8"/>
  </w:num>
  <w:num w:numId="21" w16cid:durableId="1111364758">
    <w:abstractNumId w:val="3"/>
  </w:num>
  <w:num w:numId="22" w16cid:durableId="941688015">
    <w:abstractNumId w:val="2"/>
  </w:num>
  <w:num w:numId="23" w16cid:durableId="1359624809">
    <w:abstractNumId w:val="1"/>
  </w:num>
  <w:num w:numId="24" w16cid:durableId="124200296">
    <w:abstractNumId w:val="0"/>
  </w:num>
  <w:num w:numId="25" w16cid:durableId="1845824305">
    <w:abstractNumId w:val="17"/>
  </w:num>
  <w:num w:numId="26" w16cid:durableId="1763405986">
    <w:abstractNumId w:val="20"/>
  </w:num>
  <w:num w:numId="27" w16cid:durableId="827356821">
    <w:abstractNumId w:val="16"/>
  </w:num>
  <w:num w:numId="28" w16cid:durableId="1497988725">
    <w:abstractNumId w:val="23"/>
  </w:num>
  <w:num w:numId="29" w16cid:durableId="195697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3D"/>
    <w:rsid w:val="00014A26"/>
    <w:rsid w:val="00041827"/>
    <w:rsid w:val="00144272"/>
    <w:rsid w:val="0016636F"/>
    <w:rsid w:val="001B330F"/>
    <w:rsid w:val="001B577F"/>
    <w:rsid w:val="001D4A30"/>
    <w:rsid w:val="001D5E79"/>
    <w:rsid w:val="00233601"/>
    <w:rsid w:val="0024762B"/>
    <w:rsid w:val="002539DB"/>
    <w:rsid w:val="00265318"/>
    <w:rsid w:val="00270746"/>
    <w:rsid w:val="00286492"/>
    <w:rsid w:val="002B047A"/>
    <w:rsid w:val="002D4165"/>
    <w:rsid w:val="002F5318"/>
    <w:rsid w:val="00310E6A"/>
    <w:rsid w:val="00322F3D"/>
    <w:rsid w:val="00330D6B"/>
    <w:rsid w:val="00375F9F"/>
    <w:rsid w:val="00404253"/>
    <w:rsid w:val="00424A1E"/>
    <w:rsid w:val="00447BDF"/>
    <w:rsid w:val="0047345E"/>
    <w:rsid w:val="004F0750"/>
    <w:rsid w:val="004F6682"/>
    <w:rsid w:val="00575C4A"/>
    <w:rsid w:val="0059694F"/>
    <w:rsid w:val="005E6B3F"/>
    <w:rsid w:val="005F2991"/>
    <w:rsid w:val="00661078"/>
    <w:rsid w:val="006A7DE3"/>
    <w:rsid w:val="006B49D5"/>
    <w:rsid w:val="006B7CCE"/>
    <w:rsid w:val="006E0073"/>
    <w:rsid w:val="006E7659"/>
    <w:rsid w:val="006F4F1E"/>
    <w:rsid w:val="00723103"/>
    <w:rsid w:val="007369E8"/>
    <w:rsid w:val="007E2578"/>
    <w:rsid w:val="00830629"/>
    <w:rsid w:val="00866FE1"/>
    <w:rsid w:val="00881217"/>
    <w:rsid w:val="008B021B"/>
    <w:rsid w:val="009271CF"/>
    <w:rsid w:val="00927EF3"/>
    <w:rsid w:val="00932D82"/>
    <w:rsid w:val="00940BD3"/>
    <w:rsid w:val="00965E94"/>
    <w:rsid w:val="009A2FEA"/>
    <w:rsid w:val="009F0486"/>
    <w:rsid w:val="009F5591"/>
    <w:rsid w:val="009F70A6"/>
    <w:rsid w:val="00A12090"/>
    <w:rsid w:val="00A37372"/>
    <w:rsid w:val="00A66921"/>
    <w:rsid w:val="00A73E68"/>
    <w:rsid w:val="00A85123"/>
    <w:rsid w:val="00A87C07"/>
    <w:rsid w:val="00AF5CD5"/>
    <w:rsid w:val="00B04E04"/>
    <w:rsid w:val="00B061B3"/>
    <w:rsid w:val="00B07ED3"/>
    <w:rsid w:val="00B13F6B"/>
    <w:rsid w:val="00B164E2"/>
    <w:rsid w:val="00B5659A"/>
    <w:rsid w:val="00B90AC2"/>
    <w:rsid w:val="00BD7AC9"/>
    <w:rsid w:val="00BE6AB7"/>
    <w:rsid w:val="00C013DE"/>
    <w:rsid w:val="00C106DE"/>
    <w:rsid w:val="00C53A6B"/>
    <w:rsid w:val="00CB7099"/>
    <w:rsid w:val="00D314AD"/>
    <w:rsid w:val="00D4083D"/>
    <w:rsid w:val="00D64FCA"/>
    <w:rsid w:val="00D97D08"/>
    <w:rsid w:val="00DA6088"/>
    <w:rsid w:val="00DD4603"/>
    <w:rsid w:val="00DE1434"/>
    <w:rsid w:val="00E212DE"/>
    <w:rsid w:val="00E305F4"/>
    <w:rsid w:val="00E92B96"/>
    <w:rsid w:val="00ED58AA"/>
    <w:rsid w:val="00ED6EF2"/>
    <w:rsid w:val="00EF1ADA"/>
    <w:rsid w:val="00EF5935"/>
    <w:rsid w:val="00EF5943"/>
    <w:rsid w:val="00F02905"/>
    <w:rsid w:val="00F322AF"/>
    <w:rsid w:val="00F678B4"/>
    <w:rsid w:val="00FA5788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A4BD5DA"/>
  <w15:docId w15:val="{85405D40-A8C4-4F9B-89DD-689BF0A1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arquedecommentaire">
    <w:name w:val="annotation reference"/>
    <w:basedOn w:val="Policepardfaut"/>
    <w:uiPriority w:val="99"/>
    <w:semiHidden/>
    <w:unhideWhenUsed/>
    <w:rsid w:val="00F678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78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78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78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78B4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D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53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98579-5D7B-471C-9F50-83A3485DC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147A7-BAB4-4A0B-9A07-D46702CF4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98D50-7C1C-45F1-8C84-818B01CDB28B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4.xml><?xml version="1.0" encoding="utf-8"?>
<ds:datastoreItem xmlns:ds="http://schemas.openxmlformats.org/officeDocument/2006/customXml" ds:itemID="{4C27E63C-DCB3-44BA-B746-4C852C433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18</cp:revision>
  <dcterms:created xsi:type="dcterms:W3CDTF">2022-05-24T18:03:00Z</dcterms:created>
  <dcterms:modified xsi:type="dcterms:W3CDTF">2025-11-06T16:56:00Z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40874800</vt:r8>
  </property>
  <property fmtid="{D5CDD505-2E9C-101B-9397-08002B2CF9AE}" pid="4" name="MediaServiceImageTags">
    <vt:lpwstr/>
  </property>
</Properties>
</file>